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20 — Q2 Review and Timed Writing — AP English Language</w:t>
      </w:r>
    </w:p>
    <w:p>
      <w:pPr>
        <w:pStyle w:val="Normal"/>
        <w:spacing w:after="60" w:before="60"/>
      </w:pPr>
      <w:r>
        <w:rPr>
          <w:rFonts w:ascii="Arial" w:cs="Arial" w:eastAsia="Arial" w:hAnsi="Arial"/>
          <w:sz w:val="22"/>
          <w:szCs w:val="22"/>
        </w:rPr>
        <w:t xml:space="preserve">Week 20 · Quarter 3 · Week 20 — Q2 Review and Timed Writing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structural requirement of each AP free-response format — synthesis, rhetorical analysis, argument — and write a thesis for each</w:t>
      </w:r>
    </w:p>
    <w:p>
      <w:pPr>
        <w:spacing w:after="40" w:before="40"/>
        <w:ind w:left="360"/>
      </w:pPr>
      <w:r>
        <w:rPr>
          <w:rFonts w:ascii="Arial" w:cs="Arial" w:eastAsia="Arial" w:hAnsi="Arial"/>
          <w:sz w:val="22"/>
          <w:szCs w:val="22"/>
        </w:rPr>
        <w:t xml:space="preserve">• Apply a four-band self-assessment rubric to a timed write draft and identify the specific change that would most improve the weakest band</w:t>
      </w:r>
    </w:p>
    <w:p>
      <w:pPr>
        <w:spacing w:after="40" w:before="40"/>
        <w:ind w:left="360"/>
      </w:pPr>
      <w:r>
        <w:rPr>
          <w:rFonts w:ascii="Arial" w:cs="Arial" w:eastAsia="Arial" w:hAnsi="Arial"/>
          <w:sz w:val="22"/>
          <w:szCs w:val="22"/>
        </w:rPr>
        <w:t xml:space="preserve">• Demonstrate fluency and organization in a 25-minute timed write by generating a thesis, body paragraphs, and conclusion without stopping mid-draft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Synthesis prompt</w:t>
      </w:r>
    </w:p>
    <w:p>
      <w:pPr>
        <w:spacing w:after="60" w:before="0"/>
        <w:ind w:left="360"/>
      </w:pPr>
      <w:r>
        <w:rPr>
          <w:rFonts w:ascii="Arial" w:cs="Arial" w:eastAsia="Arial" w:hAnsi="Arial"/>
          <w:sz w:val="22"/>
          <w:szCs w:val="22"/>
        </w:rPr>
        <w:t xml:space="preserve">An AP free-response format requiring an original argument integrating evidence from provided sources.</w:t>
      </w:r>
    </w:p>
    <w:p>
      <w:pPr>
        <w:spacing w:after="20" w:before="80"/>
      </w:pPr>
      <w:r>
        <w:rPr>
          <w:rFonts w:ascii="Arial" w:cs="Arial" w:eastAsia="Arial" w:hAnsi="Arial"/>
          <w:b/>
          <w:bCs/>
          <w:sz w:val="22"/>
          <w:szCs w:val="22"/>
        </w:rPr>
        <w:t xml:space="preserve">Rhetorical analysis prompt</w:t>
      </w:r>
    </w:p>
    <w:p>
      <w:pPr>
        <w:spacing w:after="60" w:before="0"/>
        <w:ind w:left="360"/>
      </w:pPr>
      <w:r>
        <w:rPr>
          <w:rFonts w:ascii="Arial" w:cs="Arial" w:eastAsia="Arial" w:hAnsi="Arial"/>
          <w:sz w:val="22"/>
          <w:szCs w:val="22"/>
        </w:rPr>
        <w:t xml:space="preserve">An AP free-response format requiring analysis of how a writer's choices achieve a specific effect on a specific audience.</w:t>
      </w:r>
    </w:p>
    <w:p>
      <w:pPr>
        <w:spacing w:after="20" w:before="80"/>
      </w:pPr>
      <w:r>
        <w:rPr>
          <w:rFonts w:ascii="Arial" w:cs="Arial" w:eastAsia="Arial" w:hAnsi="Arial"/>
          <w:b/>
          <w:bCs/>
          <w:sz w:val="22"/>
          <w:szCs w:val="22"/>
        </w:rPr>
        <w:t xml:space="preserve">Argument prompt</w:t>
      </w:r>
    </w:p>
    <w:p>
      <w:pPr>
        <w:spacing w:after="60" w:before="0"/>
        <w:ind w:left="360"/>
      </w:pPr>
      <w:r>
        <w:rPr>
          <w:rFonts w:ascii="Arial" w:cs="Arial" w:eastAsia="Arial" w:hAnsi="Arial"/>
          <w:sz w:val="22"/>
          <w:szCs w:val="22"/>
        </w:rPr>
        <w:t xml:space="preserve">An AP free-response format requiring a defended original position using evidence from reading and experience.</w:t>
      </w:r>
    </w:p>
    <w:p>
      <w:pPr>
        <w:spacing w:after="20" w:before="80"/>
      </w:pPr>
      <w:r>
        <w:rPr>
          <w:rFonts w:ascii="Arial" w:cs="Arial" w:eastAsia="Arial" w:hAnsi="Arial"/>
          <w:b/>
          <w:bCs/>
          <w:sz w:val="22"/>
          <w:szCs w:val="22"/>
        </w:rPr>
        <w:t xml:space="preserve">Timed writing strategy</w:t>
      </w:r>
    </w:p>
    <w:p>
      <w:pPr>
        <w:spacing w:after="60" w:before="0"/>
        <w:ind w:left="360"/>
      </w:pPr>
      <w:r>
        <w:rPr>
          <w:rFonts w:ascii="Arial" w:cs="Arial" w:eastAsia="Arial" w:hAnsi="Arial"/>
          <w:sz w:val="22"/>
          <w:szCs w:val="22"/>
        </w:rPr>
        <w:t xml:space="preserve">A deliberate approach to managing reading, planning, writing, and revising within a fixed time constraint.</w:t>
      </w:r>
    </w:p>
    <w:p>
      <w:pPr>
        <w:spacing w:after="20" w:before="80"/>
      </w:pPr>
      <w:r>
        <w:rPr>
          <w:rFonts w:ascii="Arial" w:cs="Arial" w:eastAsia="Arial" w:hAnsi="Arial"/>
          <w:b/>
          <w:bCs/>
          <w:sz w:val="22"/>
          <w:szCs w:val="22"/>
        </w:rPr>
        <w:t xml:space="preserve">Self-assessment rubric</w:t>
      </w:r>
    </w:p>
    <w:p>
      <w:pPr>
        <w:spacing w:after="60" w:before="0"/>
        <w:ind w:left="360"/>
      </w:pPr>
      <w:r>
        <w:rPr>
          <w:rFonts w:ascii="Arial" w:cs="Arial" w:eastAsia="Arial" w:hAnsi="Arial"/>
          <w:sz w:val="22"/>
          <w:szCs w:val="22"/>
        </w:rPr>
        <w:t xml:space="preserve">A set of criteria used to evaluate one's own draft against the standards of the assignment.</w:t>
      </w:r>
    </w:p>
    <w:p>
      <w:pPr>
        <w:spacing w:after="20" w:before="80"/>
      </w:pPr>
      <w:r>
        <w:rPr>
          <w:rFonts w:ascii="Arial" w:cs="Arial" w:eastAsia="Arial" w:hAnsi="Arial"/>
          <w:b/>
          <w:bCs/>
          <w:sz w:val="22"/>
          <w:szCs w:val="22"/>
        </w:rPr>
        <w:t xml:space="preserve">Claim development</w:t>
      </w:r>
    </w:p>
    <w:p>
      <w:pPr>
        <w:spacing w:after="60" w:before="0"/>
        <w:ind w:left="360"/>
      </w:pPr>
      <w:r>
        <w:rPr>
          <w:rFonts w:ascii="Arial" w:cs="Arial" w:eastAsia="Arial" w:hAnsi="Arial"/>
          <w:sz w:val="22"/>
          <w:szCs w:val="22"/>
        </w:rPr>
        <w:t xml:space="preserve">The process of moving from a bare assertion to a specific, supported, and reasoned argument.</w:t>
      </w:r>
    </w:p>
    <w:p>
      <w:pPr>
        <w:spacing w:after="20" w:before="80"/>
      </w:pPr>
      <w:r>
        <w:rPr>
          <w:rFonts w:ascii="Arial" w:cs="Arial" w:eastAsia="Arial" w:hAnsi="Arial"/>
          <w:b/>
          <w:bCs/>
          <w:sz w:val="22"/>
          <w:szCs w:val="22"/>
        </w:rPr>
        <w:t xml:space="preserve">Evidence integration</w:t>
      </w:r>
    </w:p>
    <w:p>
      <w:pPr>
        <w:spacing w:after="60" w:before="0"/>
        <w:ind w:left="360"/>
      </w:pPr>
      <w:r>
        <w:rPr>
          <w:rFonts w:ascii="Arial" w:cs="Arial" w:eastAsia="Arial" w:hAnsi="Arial"/>
          <w:sz w:val="22"/>
          <w:szCs w:val="22"/>
        </w:rPr>
        <w:t xml:space="preserve">The full three-step process of introducing, presenting, and explaining the connection of evidence to the claim.</w:t>
      </w:r>
    </w:p>
    <w:p>
      <w:pPr>
        <w:spacing w:after="20" w:before="80"/>
      </w:pPr>
      <w:r>
        <w:rPr>
          <w:rFonts w:ascii="Arial" w:cs="Arial" w:eastAsia="Arial" w:hAnsi="Arial"/>
          <w:b/>
          <w:bCs/>
          <w:sz w:val="22"/>
          <w:szCs w:val="22"/>
        </w:rPr>
        <w:t xml:space="preserve">Fluency</w:t>
      </w:r>
    </w:p>
    <w:p>
      <w:pPr>
        <w:spacing w:after="60" w:before="0"/>
        <w:ind w:left="360"/>
      </w:pPr>
      <w:r>
        <w:rPr>
          <w:rFonts w:ascii="Arial" w:cs="Arial" w:eastAsia="Arial" w:hAnsi="Arial"/>
          <w:sz w:val="22"/>
          <w:szCs w:val="22"/>
        </w:rPr>
        <w:t xml:space="preserve">The sustained generation of ideas and language during timed writing — maintaining forward movement over premature perfectionism.</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Q2 Review: Three Formats, One Skillset</w:t>
      </w:r>
    </w:p>
    <w:p>
      <w:pPr>
        <w:pStyle w:val="Normal"/>
        <w:spacing w:after="60" w:before="60"/>
      </w:pPr>
      <w:r>
        <w:rPr>
          <w:rFonts w:ascii="Arial" w:cs="Arial" w:eastAsia="Arial" w:hAnsi="Arial"/>
          <w:sz w:val="22"/>
          <w:szCs w:val="22"/>
        </w:rPr>
        <w:t xml:space="preserve">The AP Language exam includes three free-response formats — synthesis, rhetorical analysis, and argument. Each asks the writer to do something different, but all three draw on the same underlying skills: thesis construction, evidence selection, and the reasoning that explains why the evidence supports the claim.</w:t>
      </w:r>
    </w:p>
    <w:p>
      <w:pPr>
        <w:pStyle w:val="Normal"/>
        <w:spacing w:after="60" w:before="60"/>
      </w:pPr>
      <w:r>
        <w:rPr>
          <w:rFonts w:ascii="Arial" w:cs="Arial" w:eastAsia="Arial" w:hAnsi="Arial"/>
          <w:sz w:val="22"/>
          <w:szCs w:val="22"/>
        </w:rPr>
        <w:t xml:space="preserve">Three Formats Compared</w:t>
      </w:r>
    </w:p>
    <w:p>
      <w:pPr>
        <w:pStyle w:val="Normal"/>
        <w:spacing w:after="60" w:before="60"/>
      </w:pPr>
      <w:r>
        <w:rPr>
          <w:rFonts w:ascii="Arial" w:cs="Arial" w:eastAsia="Arial" w:hAnsi="Arial"/>
          <w:sz w:val="22"/>
          <w:szCs w:val="22"/>
        </w:rPr>
        <w:t xml:space="preserve">The synthesis essay asks you to build an original argument using provided sources as evidence. Your claim drives the essay; the sources support it. The central challenge is controlling the sources rather than being controlled by them. A synthesis essay without a distinct original argument is a source summary — and source summary earns no synthesis credit.</w:t>
      </w:r>
    </w:p>
    <w:p>
      <w:pPr>
        <w:pStyle w:val="Normal"/>
        <w:spacing w:after="60" w:before="60"/>
      </w:pPr>
      <w:r>
        <w:rPr>
          <w:rFonts w:ascii="Arial" w:cs="Arial" w:eastAsia="Arial" w:hAnsi="Arial"/>
          <w:sz w:val="22"/>
          <w:szCs w:val="22"/>
        </w:rPr>
        <w:t xml:space="preserve">The rhetorical analysis essay asks you to analyze how a writer's specific choices produce a specific effect on a specific audience. The thesis must name the choices and the effect, not just assert that the text is persuasive. 'Lincoln's address is persuasive because he uses all three appeals' is not an analysis thesis; it is a claim that something happened without explaining how or why. A strong rhetorical analysis thesis names a specific strategy and a specific effect: 'Lincoln constructs ethos not through personal credentials but through repeated alignment of his judgment with divine and historical authority, making his conclusions feel inevitable rather than controversial.'</w:t>
      </w:r>
    </w:p>
    <w:p>
      <w:pPr>
        <w:pStyle w:val="Normal"/>
        <w:spacing w:after="60" w:before="60"/>
      </w:pPr>
      <w:r>
        <w:rPr>
          <w:rFonts w:ascii="Arial" w:cs="Arial" w:eastAsia="Arial" w:hAnsi="Arial"/>
          <w:sz w:val="22"/>
          <w:szCs w:val="22"/>
        </w:rPr>
        <w:t xml:space="preserve">The argument essay asks you to defend an original position on a provided issue using evidence from your own knowledge, reading, and experience. There are no provided sources. The argument format most directly rewards a strong claim, relevant and developed evidence, and clear reasoning.</w:t>
      </w:r>
    </w:p>
    <w:p>
      <w:pPr>
        <w:pStyle w:val="Normal"/>
        <w:spacing w:after="60" w:before="60"/>
      </w:pPr>
      <w:r>
        <w:rPr>
          <w:rFonts w:ascii="Arial" w:cs="Arial" w:eastAsia="Arial" w:hAnsi="Arial"/>
          <w:sz w:val="22"/>
          <w:szCs w:val="22"/>
        </w:rPr>
        <w:t xml:space="preserve">Time Management as Rhetoric</w:t>
      </w:r>
    </w:p>
    <w:p>
      <w:pPr>
        <w:pStyle w:val="Normal"/>
        <w:spacing w:after="60" w:before="60"/>
      </w:pPr>
      <w:r>
        <w:rPr>
          <w:rFonts w:ascii="Arial" w:cs="Arial" w:eastAsia="Arial" w:hAnsi="Arial"/>
          <w:sz w:val="22"/>
          <w:szCs w:val="22"/>
        </w:rPr>
        <w:t xml:space="preserve">In a 25-minute timed write, every minute is a rhetorical decision. Reading the prompt twice (not once) produces a more accurate thesis. A two-minute outline produces paragraphs with topic sentences. Writing the thesis before the first body sentence ensures the essay is argument-driven from the start. Reserving five minutes for revision allows the most important correction — usually strengthening the thesis or adding the explanation that turns a dropped quotation into integrated evidence.</w:t>
      </w:r>
    </w:p>
    <w:p>
      <w:pPr>
        <w:pStyle w:val="Normal"/>
        <w:spacing w:after="60" w:before="60"/>
      </w:pPr>
      <w:r>
        <w:rPr>
          <w:rFonts w:ascii="Arial" w:cs="Arial" w:eastAsia="Arial" w:hAnsi="Arial"/>
          <w:sz w:val="22"/>
          <w:szCs w:val="22"/>
        </w:rPr>
        <w:t xml:space="preserve">Self-Assessment as Practice</w:t>
      </w:r>
    </w:p>
    <w:p>
      <w:pPr>
        <w:pStyle w:val="Normal"/>
        <w:spacing w:after="60" w:before="60"/>
      </w:pPr>
      <w:r>
        <w:rPr>
          <w:rFonts w:ascii="Arial" w:cs="Arial" w:eastAsia="Arial" w:hAnsi="Arial"/>
          <w:sz w:val="22"/>
          <w:szCs w:val="22"/>
        </w:rPr>
        <w:t xml:space="preserve">Self-assessment is the most efficient practice strategy available outside of teacher feedback. After each timed write, applying the four-band rubric — Thesis, Evidence, Reasoning, Style — names exactly where the essay is strong and where it loses points. The discipline is to name the specific change that would improve the weakest band: not 'write better' but 'my thesis names the strategy but not the effect on the audience — rewrite the thesis to include what Lincoln's ethos construction achieves.'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Three thesis types on one topic: Topic: the use of social media by adolescents. Synthesis thesis: 'Although social media platforms offer documented social and informational benefits for adolescents, the evidence across four provided sources converges on a more troubling conclusion: the algorithmic design of these platforms prioritizes engagement over well-being in ways that disproportionately harm users in the 13-to-17 age range.' Rhetorical analysis thesis: 'In her 2017 essay on adolescent smartphone use, Jean Twenge employs a consistent strategy of citing her own longitudinal data while naming specific generational markers — the iPhone, Instagram, Snapchat — to establish authority on a subject that many adults observe from the outside but she has studied empirically for a decade.' Argument thesis: 'Social media platforms should be designed with default privacy settings that parents can expand, rather than default access settings that parents must actively restrict, because the cognitive burden of parental monitoring falls heaviest on the families least equipped to manage it.'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Applying the four-band self-assessment: A student reviews their Q1 timed write. Thesis band: 2/4 — the thesis makes a claim but does not specify the warrant. Evidence band: 3/4 — two pieces of evidence are specific; one is vague. Reasoning band: 1/4 — evidence is presented but connection to the claim is never explained. Style band: 3/4 — diction is precise; some sentences are overly complex. The lowest band is Reasoning. The specific change: 'After each piece of evidence, add one sentence that explains why this evidence supports the specific claim — not what the evidence says, but why it matters for the argument.'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a rhetorical analysis thesis that merely confirms something happened — 'This speech uses ethos, pathos, and logos' names three tools but does not analyze any of them. A rhetorical analysis thesis names a specific strategy and a specific effect on a specific audience.</w:t>
      </w:r>
    </w:p>
    <w:p>
      <w:pPr>
        <w:spacing w:after="40" w:before="40"/>
        <w:ind w:left="360"/>
      </w:pPr>
      <w:r>
        <w:rPr>
          <w:rFonts w:ascii="Arial" w:cs="Arial" w:eastAsia="Arial" w:hAnsi="Arial"/>
          <w:sz w:val="22"/>
          <w:szCs w:val="22"/>
        </w:rPr>
        <w:t xml:space="preserve">• Using the full 25 minutes to draft without any time for revision — the first draft of any timed write will have its weakest thesis and its most dropped quotations. Five minutes of targeted revision — fix the thesis, add one explanation sentence to the weakest paragraph — consistently raises essay quality.</w:t>
      </w:r>
    </w:p>
    <w:p>
      <w:pPr>
        <w:spacing w:after="40" w:before="40"/>
        <w:ind w:left="360"/>
      </w:pPr>
      <w:r>
        <w:rPr>
          <w:rFonts w:ascii="Arial" w:cs="Arial" w:eastAsia="Arial" w:hAnsi="Arial"/>
          <w:sz w:val="22"/>
          <w:szCs w:val="22"/>
        </w:rPr>
        <w:t xml:space="preserve">• Treating the self-assessment as a grade rather than a diagnosis — the point of the four-band self-assessment is to identify the specific change that would produce the most improvement. A student who scores themselves and stops has completed the easy part; the useful part is naming the specific fix and practicing it in the next timed write.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defining requirement of the AP synthesis essay, which distinguishes it from the argument essay, is:</w:t>
      </w:r>
    </w:p>
    <w:p>
      <w:pPr>
        <w:spacing w:after="40" w:before="40"/>
        <w:ind w:left="360"/>
      </w:pPr>
      <w:r>
        <w:rPr>
          <w:rFonts w:ascii="Arial" w:cs="Arial" w:eastAsia="Arial" w:hAnsi="Arial"/>
          <w:sz w:val="22"/>
          <w:szCs w:val="22"/>
        </w:rPr>
        <w:t xml:space="preserve">• A. The synthesis essay requires a longer essay with a minimum of five paragraphs</w:t>
      </w:r>
    </w:p>
    <w:p>
      <w:pPr>
        <w:spacing w:after="40" w:before="40"/>
        <w:ind w:left="360"/>
      </w:pPr>
      <w:r>
        <w:rPr>
          <w:rFonts w:ascii="Arial" w:cs="Arial" w:eastAsia="Arial" w:hAnsi="Arial"/>
          <w:sz w:val="22"/>
          <w:szCs w:val="22"/>
        </w:rPr>
        <w:t xml:space="preserve">• B. The synthesis essay requires the integration of provided sources into an original argument</w:t>
      </w:r>
    </w:p>
    <w:p>
      <w:pPr>
        <w:spacing w:after="40" w:before="40"/>
        <w:ind w:left="360"/>
      </w:pPr>
      <w:r>
        <w:rPr>
          <w:rFonts w:ascii="Arial" w:cs="Arial" w:eastAsia="Arial" w:hAnsi="Arial"/>
          <w:sz w:val="22"/>
          <w:szCs w:val="22"/>
        </w:rPr>
        <w:t xml:space="preserve">• C. The synthesis essay does not require a thesis; it requires a summary of all provided sources</w:t>
      </w:r>
    </w:p>
    <w:p>
      <w:pPr>
        <w:spacing w:after="40" w:before="40"/>
        <w:ind w:left="360"/>
      </w:pPr>
      <w:r>
        <w:rPr>
          <w:rFonts w:ascii="Arial" w:cs="Arial" w:eastAsia="Arial" w:hAnsi="Arial"/>
          <w:sz w:val="22"/>
          <w:szCs w:val="22"/>
        </w:rPr>
        <w:t xml:space="preserve">• D. The synthesis essay uses only factual sources while the argument essay allows personal experience as evidence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strong AP rhetorical analysis thesis differs from a weak one primarily in that the strong thesis:</w:t>
      </w:r>
    </w:p>
    <w:p>
      <w:pPr>
        <w:spacing w:after="40" w:before="40"/>
        <w:ind w:left="360"/>
      </w:pPr>
      <w:r>
        <w:rPr>
          <w:rFonts w:ascii="Arial" w:cs="Arial" w:eastAsia="Arial" w:hAnsi="Arial"/>
          <w:sz w:val="22"/>
          <w:szCs w:val="22"/>
        </w:rPr>
        <w:t xml:space="preserve">• A. Identifies more rhetorical strategies — three strategies is always stronger than one</w:t>
      </w:r>
    </w:p>
    <w:p>
      <w:pPr>
        <w:spacing w:after="40" w:before="40"/>
        <w:ind w:left="360"/>
      </w:pPr>
      <w:r>
        <w:rPr>
          <w:rFonts w:ascii="Arial" w:cs="Arial" w:eastAsia="Arial" w:hAnsi="Arial"/>
          <w:sz w:val="22"/>
          <w:szCs w:val="22"/>
        </w:rPr>
        <w:t xml:space="preserve">• B. Names a specific strategy and explains the specific effect it produces on the specific audience</w:t>
      </w:r>
    </w:p>
    <w:p>
      <w:pPr>
        <w:spacing w:after="40" w:before="40"/>
        <w:ind w:left="360"/>
      </w:pPr>
      <w:r>
        <w:rPr>
          <w:rFonts w:ascii="Arial" w:cs="Arial" w:eastAsia="Arial" w:hAnsi="Arial"/>
          <w:sz w:val="22"/>
          <w:szCs w:val="22"/>
        </w:rPr>
        <w:t xml:space="preserve">• C. Uses advanced vocabulary to demonstrate the writer's command of rhetorical terminology</w:t>
      </w:r>
    </w:p>
    <w:p>
      <w:pPr>
        <w:spacing w:after="40" w:before="40"/>
        <w:ind w:left="360"/>
      </w:pPr>
      <w:r>
        <w:rPr>
          <w:rFonts w:ascii="Arial" w:cs="Arial" w:eastAsia="Arial" w:hAnsi="Arial"/>
          <w:sz w:val="22"/>
          <w:szCs w:val="22"/>
        </w:rPr>
        <w:t xml:space="preserve">• D. Avoids taking a clear position, presenting both the strengths and weaknesses of the text's rhetorical approach</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 a 25-minute timed write, writing the thesis before the first body paragraph serves primarily to:</w:t>
      </w:r>
    </w:p>
    <w:p>
      <w:pPr>
        <w:spacing w:after="40" w:before="40"/>
        <w:ind w:left="360"/>
      </w:pPr>
      <w:r>
        <w:rPr>
          <w:rFonts w:ascii="Arial" w:cs="Arial" w:eastAsia="Arial" w:hAnsi="Arial"/>
          <w:sz w:val="22"/>
          <w:szCs w:val="22"/>
        </w:rPr>
        <w:t xml:space="preserve">• A. Ensure the introduction is long enough to satisfy the prompt's expectations for context</w:t>
      </w:r>
    </w:p>
    <w:p>
      <w:pPr>
        <w:spacing w:after="40" w:before="40"/>
        <w:ind w:left="360"/>
      </w:pPr>
      <w:r>
        <w:rPr>
          <w:rFonts w:ascii="Arial" w:cs="Arial" w:eastAsia="Arial" w:hAnsi="Arial"/>
          <w:sz w:val="22"/>
          <w:szCs w:val="22"/>
        </w:rPr>
        <w:t xml:space="preserve">• B. Make the essay argument-driven from the start, so every body paragraph has a clear claim to develop</w:t>
      </w:r>
    </w:p>
    <w:p>
      <w:pPr>
        <w:spacing w:after="40" w:before="40"/>
        <w:ind w:left="360"/>
      </w:pPr>
      <w:r>
        <w:rPr>
          <w:rFonts w:ascii="Arial" w:cs="Arial" w:eastAsia="Arial" w:hAnsi="Arial"/>
          <w:sz w:val="22"/>
          <w:szCs w:val="22"/>
        </w:rPr>
        <w:t xml:space="preserve">• C. Signal to the reader that the writer planned the essay in advance rather than writing without structure</w:t>
      </w:r>
    </w:p>
    <w:p>
      <w:pPr>
        <w:spacing w:after="40" w:before="40"/>
        <w:ind w:left="360"/>
      </w:pPr>
      <w:r>
        <w:rPr>
          <w:rFonts w:ascii="Arial" w:cs="Arial" w:eastAsia="Arial" w:hAnsi="Arial"/>
          <w:sz w:val="22"/>
          <w:szCs w:val="22"/>
        </w:rPr>
        <w:t xml:space="preserve">• D. Fulfill the requirement that all AP essays begin with a thesis statement in the first paragraph</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four-band self-assessment in timed writing is most useful when:</w:t>
      </w:r>
    </w:p>
    <w:p>
      <w:pPr>
        <w:spacing w:after="40" w:before="40"/>
        <w:ind w:left="360"/>
      </w:pPr>
      <w:r>
        <w:rPr>
          <w:rFonts w:ascii="Arial" w:cs="Arial" w:eastAsia="Arial" w:hAnsi="Arial"/>
          <w:sz w:val="22"/>
          <w:szCs w:val="22"/>
        </w:rPr>
        <w:t xml:space="preserve">• A. It is applied immediately after the essay to provide a score before teacher feedback arrives</w:t>
      </w:r>
    </w:p>
    <w:p>
      <w:pPr>
        <w:spacing w:after="40" w:before="40"/>
        <w:ind w:left="360"/>
      </w:pPr>
      <w:r>
        <w:rPr>
          <w:rFonts w:ascii="Arial" w:cs="Arial" w:eastAsia="Arial" w:hAnsi="Arial"/>
          <w:sz w:val="22"/>
          <w:szCs w:val="22"/>
        </w:rPr>
        <w:t xml:space="preserve">• B. It identifies the specific change in the weakest band that would produce the most improvement in the next timed write</w:t>
      </w:r>
    </w:p>
    <w:p>
      <w:pPr>
        <w:spacing w:after="40" w:before="40"/>
        <w:ind w:left="360"/>
      </w:pPr>
      <w:r>
        <w:rPr>
          <w:rFonts w:ascii="Arial" w:cs="Arial" w:eastAsia="Arial" w:hAnsi="Arial"/>
          <w:sz w:val="22"/>
          <w:szCs w:val="22"/>
        </w:rPr>
        <w:t xml:space="preserve">• C. It confirms the essay meets all technical requirements before submission</w:t>
      </w:r>
    </w:p>
    <w:p>
      <w:pPr>
        <w:spacing w:after="40" w:before="40"/>
        <w:ind w:left="360"/>
      </w:pPr>
      <w:r>
        <w:rPr>
          <w:rFonts w:ascii="Arial" w:cs="Arial" w:eastAsia="Arial" w:hAnsi="Arial"/>
          <w:sz w:val="22"/>
          <w:szCs w:val="22"/>
        </w:rPr>
        <w:t xml:space="preserve">• D. It measures fluency by comparing the draft's word count to a target range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student's timed essay shows strong diction and sentence variety (Style band: high) but does not explain how any piece of evidence connects to the thesis (Reasoning band: low). The most impactful revision would be:</w:t>
      </w:r>
    </w:p>
    <w:p>
      <w:pPr>
        <w:spacing w:after="40" w:before="40"/>
        <w:ind w:left="360"/>
      </w:pPr>
      <w:r>
        <w:rPr>
          <w:rFonts w:ascii="Arial" w:cs="Arial" w:eastAsia="Arial" w:hAnsi="Arial"/>
          <w:sz w:val="22"/>
          <w:szCs w:val="22"/>
        </w:rPr>
        <w:t xml:space="preserve">• A. Revising the diction in the weakest paragraphs to eliminate imprecision and raise the Style band further</w:t>
      </w:r>
    </w:p>
    <w:p>
      <w:pPr>
        <w:spacing w:after="40" w:before="40"/>
        <w:ind w:left="360"/>
      </w:pPr>
      <w:r>
        <w:rPr>
          <w:rFonts w:ascii="Arial" w:cs="Arial" w:eastAsia="Arial" w:hAnsi="Arial"/>
          <w:sz w:val="22"/>
          <w:szCs w:val="22"/>
        </w:rPr>
        <w:t xml:space="preserve">• B. Adding one sentence after each piece of evidence that explicitly explains why this evidence supports the specific claim</w:t>
      </w:r>
    </w:p>
    <w:p>
      <w:pPr>
        <w:spacing w:after="40" w:before="40"/>
        <w:ind w:left="360"/>
      </w:pPr>
      <w:r>
        <w:rPr>
          <w:rFonts w:ascii="Arial" w:cs="Arial" w:eastAsia="Arial" w:hAnsi="Arial"/>
          <w:sz w:val="22"/>
          <w:szCs w:val="22"/>
        </w:rPr>
        <w:t xml:space="preserve">• C. Replacing the evidence with more sophisticated sources to strengthen the overall argument's credibility</w:t>
      </w:r>
    </w:p>
    <w:p>
      <w:pPr>
        <w:spacing w:after="40" w:before="40"/>
        <w:ind w:left="360"/>
      </w:pPr>
      <w:r>
        <w:rPr>
          <w:rFonts w:ascii="Arial" w:cs="Arial" w:eastAsia="Arial" w:hAnsi="Arial"/>
          <w:sz w:val="22"/>
          <w:szCs w:val="22"/>
        </w:rPr>
        <w:t xml:space="preserve">• D. Moving the thesis from the final sentence of the introduction to the opening sentence to improve organization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2027-02-01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20 — Q2 Review and Timed Writing — AP English Language</dc:title>
  <dc:creator>StayTalentReady / 25 Alpha LLC</dc:creator>
  <dc:description>Study notes for AP English Language Week of 2027-02-01</dc:description>
  <cp:lastModifiedBy>Un-named</cp:lastModifiedBy>
  <cp:revision>1</cp:revision>
  <dcterms:created xsi:type="dcterms:W3CDTF">2026-09-24T06:50:21.033Z</dcterms:created>
  <dcterms:modified xsi:type="dcterms:W3CDTF">2026-09-24T06:50:21.033Z</dcterms:modified>
</cp:coreProperties>
</file>

<file path=docProps/custom.xml><?xml version="1.0" encoding="utf-8"?>
<Properties xmlns="http://schemas.openxmlformats.org/officeDocument/2006/custom-properties" xmlns:vt="http://schemas.openxmlformats.org/officeDocument/2006/docPropsVTypes"/>
</file>